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96E" w:rsidRDefault="00F7496E" w:rsidP="00F7496E">
      <w:pPr>
        <w:tabs>
          <w:tab w:val="left" w:pos="4215"/>
          <w:tab w:val="left" w:pos="6390"/>
        </w:tabs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ПРОЕКТ                                       КАЗАКЛИЙСКИЙ СЕЛЬСКИЙ СОВЕТ</w:t>
      </w:r>
    </w:p>
    <w:p w:rsidR="00F7496E" w:rsidRDefault="00F7496E" w:rsidP="00F7496E">
      <w:pPr>
        <w:tabs>
          <w:tab w:val="left" w:pos="205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7496E" w:rsidRDefault="00F7496E" w:rsidP="00F7496E">
      <w:pPr>
        <w:tabs>
          <w:tab w:val="left" w:pos="7500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 № …</w:t>
      </w:r>
    </w:p>
    <w:p w:rsidR="00F7496E" w:rsidRDefault="00F7496E" w:rsidP="00F7496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7496E" w:rsidRDefault="00F7496E" w:rsidP="00F7496E">
      <w:pPr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    октября  2026 года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Казаклия</w:t>
      </w:r>
      <w:proofErr w:type="spellEnd"/>
    </w:p>
    <w:p w:rsidR="00F7496E" w:rsidRDefault="00F7496E" w:rsidP="00F7496E">
      <w:pPr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изменении порядка пользования </w:t>
      </w:r>
    </w:p>
    <w:p w:rsidR="00F7496E" w:rsidRDefault="00F7496E" w:rsidP="00F7496E">
      <w:pPr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земельного участка сельскохозяйственного назначения</w:t>
      </w:r>
    </w:p>
    <w:p w:rsidR="00F7496E" w:rsidRDefault="00463FDC" w:rsidP="00F7496E">
      <w:pPr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категории «</w:t>
      </w:r>
      <w:r w:rsidRPr="00463FDC">
        <w:rPr>
          <w:rFonts w:ascii="Times New Roman" w:hAnsi="Times New Roman" w:cs="Times New Roman"/>
          <w:b/>
          <w:sz w:val="28"/>
          <w:szCs w:val="28"/>
        </w:rPr>
        <w:t>земли для пастбищ и сенокосов</w:t>
      </w:r>
      <w:r w:rsidR="00F7496E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F7496E">
        <w:rPr>
          <w:rFonts w:ascii="Times New Roman" w:eastAsia="Calibri" w:hAnsi="Times New Roman" w:cs="Times New Roman"/>
          <w:b/>
          <w:sz w:val="28"/>
          <w:szCs w:val="28"/>
        </w:rPr>
        <w:t xml:space="preserve"> в категорию «размещение объектов сельскохозяйственной инфраструктуры».</w:t>
      </w:r>
    </w:p>
    <w:p w:rsidR="00F7496E" w:rsidRDefault="00F7496E" w:rsidP="00F7496E">
      <w:pPr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496E" w:rsidRDefault="00F7496E" w:rsidP="00F7496E">
      <w:pPr>
        <w:tabs>
          <w:tab w:val="left" w:pos="4215"/>
          <w:tab w:val="left" w:pos="6390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ст.19 части (2), статьи 14 части (2) Закона РМ «О местном публичном управлении» № 436 от 28.12.2006 года, статьи 9, 58, 59 Земельного кодекса РМ №22 от 15.02. 2024 года, руководствуясь главой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II </w:t>
      </w:r>
      <w:r>
        <w:rPr>
          <w:rFonts w:ascii="Times New Roman" w:eastAsia="Calibri" w:hAnsi="Times New Roman" w:cs="Times New Roman"/>
          <w:sz w:val="28"/>
          <w:szCs w:val="28"/>
        </w:rPr>
        <w:t>Положения об изменении назначения особо ценных земель сельскохозяйственного назначения, утвержденного Постановлением Правительства РМ №553 от 30.07.2024 года, рассмотрев протокол публичных слушаний по данному во</w:t>
      </w:r>
      <w:r w:rsidR="008C67AA">
        <w:rPr>
          <w:rFonts w:ascii="Times New Roman" w:eastAsia="Calibri" w:hAnsi="Times New Roman" w:cs="Times New Roman"/>
          <w:sz w:val="28"/>
          <w:szCs w:val="28"/>
        </w:rPr>
        <w:t>просу (Протокол</w:t>
      </w:r>
      <w:proofErr w:type="gramEnd"/>
      <w:r w:rsidR="008C67AA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proofErr w:type="gramStart"/>
      <w:r w:rsidR="008C67AA">
        <w:rPr>
          <w:rFonts w:ascii="Times New Roman" w:eastAsia="Calibri" w:hAnsi="Times New Roman" w:cs="Times New Roman"/>
          <w:sz w:val="28"/>
          <w:szCs w:val="28"/>
        </w:rPr>
        <w:t>1 от .10.2026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года), изучив заключение специализированной консультативной комиссии по земельным вопросам, жилищно-коммунальному хозяйству, охране окружающей среды и благоустройству села (Протокол   №… от …….2025 года),</w:t>
      </w:r>
      <w:proofErr w:type="gramEnd"/>
    </w:p>
    <w:p w:rsidR="00F7496E" w:rsidRDefault="00F7496E" w:rsidP="00F7496E">
      <w:pPr>
        <w:tabs>
          <w:tab w:val="left" w:pos="4215"/>
          <w:tab w:val="left" w:pos="6390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496E" w:rsidRDefault="00F7496E" w:rsidP="00F7496E">
      <w:pPr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Казаклийский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сельский Совет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Е Ш И Л:</w:t>
      </w:r>
    </w:p>
    <w:p w:rsidR="005E22F0" w:rsidRDefault="005E22F0" w:rsidP="005E22F0">
      <w:pPr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496E" w:rsidRPr="005E22F0" w:rsidRDefault="00F7496E" w:rsidP="005E22F0">
      <w:pPr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Изменить порядок </w:t>
      </w:r>
      <w:proofErr w:type="gramStart"/>
      <w:r w:rsidR="008C67AA">
        <w:rPr>
          <w:rFonts w:ascii="Times New Roman" w:eastAsia="Calibri" w:hAnsi="Times New Roman" w:cs="Times New Roman"/>
          <w:sz w:val="28"/>
          <w:szCs w:val="28"/>
        </w:rPr>
        <w:t>ис</w:t>
      </w:r>
      <w:r>
        <w:rPr>
          <w:rFonts w:ascii="Times New Roman" w:eastAsia="Calibri" w:hAnsi="Times New Roman" w:cs="Times New Roman"/>
          <w:sz w:val="28"/>
          <w:szCs w:val="28"/>
        </w:rPr>
        <w:t>пользования земельного участка публичной собственности публичной сферы сельскохозяйственного назначения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 катег</w:t>
      </w:r>
      <w:r w:rsidR="005E22F0">
        <w:rPr>
          <w:rFonts w:ascii="Times New Roman" w:eastAsia="Calibri" w:hAnsi="Times New Roman" w:cs="Times New Roman"/>
          <w:sz w:val="28"/>
          <w:szCs w:val="28"/>
        </w:rPr>
        <w:t xml:space="preserve">ории </w:t>
      </w:r>
      <w:r w:rsidR="005E22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="005E22F0">
        <w:rPr>
          <w:rFonts w:ascii="Times New Roman" w:hAnsi="Times New Roman" w:cs="Times New Roman"/>
          <w:sz w:val="28"/>
          <w:szCs w:val="28"/>
        </w:rPr>
        <w:t>земли для пастбищ и сенокосов</w:t>
      </w:r>
      <w:r w:rsidR="005E22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 в категорию «</w:t>
      </w:r>
      <w:r w:rsidR="005E22F0">
        <w:rPr>
          <w:rFonts w:ascii="Times New Roman" w:hAnsi="Times New Roman" w:cs="Times New Roman"/>
          <w:sz w:val="28"/>
          <w:szCs w:val="28"/>
        </w:rPr>
        <w:t>земли для размещения сельскохозяйственной инфраструктуры</w:t>
      </w:r>
      <w:r w:rsidR="005E22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</w:t>
      </w:r>
      <w:r w:rsidR="005E22F0">
        <w:rPr>
          <w:rFonts w:ascii="Times New Roman" w:eastAsia="Calibri" w:hAnsi="Times New Roman" w:cs="Times New Roman"/>
          <w:sz w:val="28"/>
          <w:szCs w:val="28"/>
        </w:rPr>
        <w:t xml:space="preserve"> частной сферы площадью 0,2499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га., зарегистрированного в Реестре недвижимого имущества под</w:t>
      </w:r>
      <w:r w:rsidR="005E22F0">
        <w:rPr>
          <w:rFonts w:ascii="Times New Roman" w:eastAsia="Calibri" w:hAnsi="Times New Roman" w:cs="Times New Roman"/>
          <w:sz w:val="28"/>
          <w:szCs w:val="28"/>
        </w:rPr>
        <w:t xml:space="preserve"> кадастровым номером 9616325.032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расположенного за чертой села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Казаклия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целью продажи.    </w:t>
      </w:r>
    </w:p>
    <w:p w:rsidR="00F7496E" w:rsidRDefault="00F7496E" w:rsidP="00F7496E">
      <w:pPr>
        <w:tabs>
          <w:tab w:val="left" w:pos="2190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Настоящее решение вступает в силу с момента опубликования в Государственном регистре местных актов. </w:t>
      </w:r>
    </w:p>
    <w:p w:rsidR="00F7496E" w:rsidRDefault="00F7496E" w:rsidP="00F7496E">
      <w:pPr>
        <w:tabs>
          <w:tab w:val="left" w:pos="2190"/>
        </w:tabs>
        <w:ind w:left="0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Настоящее решение может быть оспорено в порядке административного производства путем подачи административного иска в адрес Суда Комрат (фил.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Чадыр-Лунга) в 30-тидневный срок, предусмотренный ст.209 Административного Кодекса РМ.</w:t>
      </w:r>
      <w:proofErr w:type="gramEnd"/>
    </w:p>
    <w:p w:rsidR="00007B29" w:rsidRDefault="00007B29"/>
    <w:sectPr w:rsidR="0000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60"/>
    <w:rsid w:val="00007B29"/>
    <w:rsid w:val="00463FDC"/>
    <w:rsid w:val="005E22F0"/>
    <w:rsid w:val="006B4160"/>
    <w:rsid w:val="008C67AA"/>
    <w:rsid w:val="00F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6E"/>
    <w:pPr>
      <w:spacing w:after="0"/>
      <w:ind w:left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6E"/>
    <w:pPr>
      <w:spacing w:after="0"/>
      <w:ind w:left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cazac</dc:creator>
  <cp:keywords/>
  <dc:description/>
  <cp:lastModifiedBy>cazac</cp:lastModifiedBy>
  <cp:revision>5</cp:revision>
  <dcterms:created xsi:type="dcterms:W3CDTF">2026-09-01T13:42:00Z</dcterms:created>
  <dcterms:modified xsi:type="dcterms:W3CDTF">2026-09-02T05:33:00Z</dcterms:modified>
</cp:coreProperties>
</file>