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75EF" w:rsidRPr="00AD303C" w:rsidRDefault="006D75EF" w:rsidP="006D75EF">
      <w:pPr>
        <w:ind w:left="0"/>
        <w:rPr>
          <w:rFonts w:ascii="Calibri" w:eastAsia="Calibri" w:hAnsi="Calibri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ПРОЕКТ                                                                     </w:t>
      </w:r>
      <w:r w:rsidRPr="00AD303C">
        <w:rPr>
          <w:rFonts w:ascii="Times New Roman" w:eastAsia="Calibri" w:hAnsi="Times New Roman" w:cs="Times New Roman"/>
          <w:sz w:val="24"/>
          <w:szCs w:val="24"/>
        </w:rPr>
        <w:t xml:space="preserve">  КАЗАКЛИЙСКИЙ СЕЛЬСКИЙ СОВЕТ                                             </w:t>
      </w:r>
    </w:p>
    <w:p w:rsidR="006D75EF" w:rsidRPr="00AD303C" w:rsidRDefault="006D75EF" w:rsidP="006D75EF">
      <w:pPr>
        <w:ind w:left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Р Е Ш Е Н И Е   № 12</w:t>
      </w:r>
      <w:r w:rsidRPr="00AD303C">
        <w:rPr>
          <w:rFonts w:ascii="Times New Roman" w:eastAsia="Calibri" w:hAnsi="Times New Roman" w:cs="Times New Roman"/>
          <w:b/>
          <w:sz w:val="24"/>
          <w:szCs w:val="24"/>
        </w:rPr>
        <w:t>/</w:t>
      </w:r>
      <w:r>
        <w:rPr>
          <w:rFonts w:ascii="Times New Roman" w:eastAsia="Calibri" w:hAnsi="Times New Roman" w:cs="Times New Roman"/>
          <w:b/>
          <w:sz w:val="24"/>
          <w:szCs w:val="24"/>
        </w:rPr>
        <w:t>…</w:t>
      </w:r>
    </w:p>
    <w:p w:rsidR="006D75EF" w:rsidRPr="00AD303C" w:rsidRDefault="006D75EF" w:rsidP="006D75EF">
      <w:pPr>
        <w:ind w:left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декабря 2024</w:t>
      </w:r>
      <w:r w:rsidRPr="00AD303C">
        <w:rPr>
          <w:rFonts w:ascii="Times New Roman" w:eastAsia="Calibri" w:hAnsi="Times New Roman" w:cs="Times New Roman"/>
          <w:sz w:val="24"/>
          <w:szCs w:val="24"/>
        </w:rPr>
        <w:t xml:space="preserve"> года.        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</w:t>
      </w:r>
      <w:r w:rsidRPr="00AD303C">
        <w:rPr>
          <w:rFonts w:ascii="Times New Roman" w:eastAsia="Calibri" w:hAnsi="Times New Roman" w:cs="Times New Roman"/>
          <w:sz w:val="24"/>
          <w:szCs w:val="24"/>
        </w:rPr>
        <w:t xml:space="preserve">  с. </w:t>
      </w:r>
      <w:proofErr w:type="spellStart"/>
      <w:r w:rsidRPr="00AD303C">
        <w:rPr>
          <w:rFonts w:ascii="Times New Roman" w:eastAsia="Calibri" w:hAnsi="Times New Roman" w:cs="Times New Roman"/>
          <w:sz w:val="24"/>
          <w:szCs w:val="24"/>
        </w:rPr>
        <w:t>Казаклия</w:t>
      </w:r>
      <w:proofErr w:type="spellEnd"/>
    </w:p>
    <w:p w:rsidR="006D75EF" w:rsidRPr="00AD303C" w:rsidRDefault="006D75EF" w:rsidP="006D75EF">
      <w:pPr>
        <w:tabs>
          <w:tab w:val="left" w:pos="2760"/>
        </w:tabs>
        <w:ind w:left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Об утверждении на 2025</w:t>
      </w:r>
      <w:r w:rsidRPr="00AD303C">
        <w:rPr>
          <w:rFonts w:ascii="Times New Roman" w:eastAsia="Calibri" w:hAnsi="Times New Roman" w:cs="Times New Roman"/>
          <w:b/>
          <w:sz w:val="24"/>
          <w:szCs w:val="24"/>
        </w:rPr>
        <w:t xml:space="preserve"> год размера единого платежа </w:t>
      </w:r>
    </w:p>
    <w:p w:rsidR="006D75EF" w:rsidRPr="00AD303C" w:rsidRDefault="006D75EF" w:rsidP="006D75EF">
      <w:pPr>
        <w:tabs>
          <w:tab w:val="left" w:pos="5550"/>
        </w:tabs>
        <w:ind w:left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D303C">
        <w:rPr>
          <w:rFonts w:ascii="Times New Roman" w:eastAsia="Calibri" w:hAnsi="Times New Roman" w:cs="Times New Roman"/>
          <w:b/>
          <w:sz w:val="24"/>
          <w:szCs w:val="24"/>
        </w:rPr>
        <w:t xml:space="preserve">в розничных торговых предприятиях и предприятиях </w:t>
      </w:r>
    </w:p>
    <w:p w:rsidR="006D75EF" w:rsidRDefault="006D75EF" w:rsidP="006D75EF">
      <w:pPr>
        <w:tabs>
          <w:tab w:val="left" w:pos="5550"/>
        </w:tabs>
        <w:ind w:left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D303C">
        <w:rPr>
          <w:rFonts w:ascii="Times New Roman" w:eastAsia="Calibri" w:hAnsi="Times New Roman" w:cs="Times New Roman"/>
          <w:b/>
          <w:sz w:val="24"/>
          <w:szCs w:val="24"/>
        </w:rPr>
        <w:t xml:space="preserve">общественного питания. </w:t>
      </w:r>
    </w:p>
    <w:p w:rsidR="006D75EF" w:rsidRPr="00AD303C" w:rsidRDefault="006D75EF" w:rsidP="006D75EF">
      <w:pPr>
        <w:tabs>
          <w:tab w:val="left" w:pos="5550"/>
        </w:tabs>
        <w:ind w:left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6D75EF" w:rsidRPr="006D75EF" w:rsidRDefault="006D75EF" w:rsidP="006D75EF">
      <w:pPr>
        <w:ind w:left="0"/>
        <w:jc w:val="both"/>
        <w:rPr>
          <w:rFonts w:ascii="Times New Roman" w:eastAsia="Calibri" w:hAnsi="Times New Roman" w:cs="Times New Roman"/>
          <w:sz w:val="24"/>
          <w:szCs w:val="24"/>
          <w:lang w:val="ro-RO"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r w:rsidRPr="00AD303C">
        <w:rPr>
          <w:rFonts w:ascii="Times New Roman" w:eastAsia="Calibri" w:hAnsi="Times New Roman" w:cs="Times New Roman"/>
          <w:sz w:val="24"/>
          <w:szCs w:val="24"/>
        </w:rPr>
        <w:t>На основании ст.14 части (2)</w:t>
      </w:r>
      <w:r w:rsidRPr="00AD303C">
        <w:rPr>
          <w:rFonts w:ascii="Times New Roman" w:eastAsia="Calibri" w:hAnsi="Times New Roman" w:cs="Times New Roman"/>
          <w:sz w:val="24"/>
          <w:szCs w:val="24"/>
          <w:lang w:val="ro-RO"/>
        </w:rPr>
        <w:t>,</w:t>
      </w:r>
      <w:r w:rsidRPr="00AD303C">
        <w:rPr>
          <w:rFonts w:ascii="Times New Roman" w:eastAsia="Calibri" w:hAnsi="Times New Roman" w:cs="Times New Roman"/>
          <w:sz w:val="24"/>
          <w:szCs w:val="24"/>
        </w:rPr>
        <w:t xml:space="preserve"> ст. 19 части (2) Закона РМ «О местном публичном управлении» №436 от 28.12.2006 года, во исполнение Закона АТО </w:t>
      </w:r>
      <w:proofErr w:type="spellStart"/>
      <w:r w:rsidRPr="00AD303C">
        <w:rPr>
          <w:rFonts w:ascii="Times New Roman" w:eastAsia="Calibri" w:hAnsi="Times New Roman" w:cs="Times New Roman"/>
          <w:sz w:val="24"/>
          <w:szCs w:val="24"/>
        </w:rPr>
        <w:t>Гагаузия</w:t>
      </w:r>
      <w:proofErr w:type="spellEnd"/>
      <w:r w:rsidRPr="00AD303C">
        <w:rPr>
          <w:rFonts w:ascii="Times New Roman" w:eastAsia="Calibri" w:hAnsi="Times New Roman" w:cs="Times New Roman"/>
          <w:sz w:val="24"/>
          <w:szCs w:val="24"/>
        </w:rPr>
        <w:t xml:space="preserve"> (Гагауз </w:t>
      </w:r>
      <w:proofErr w:type="spellStart"/>
      <w:r w:rsidRPr="00AD303C">
        <w:rPr>
          <w:rFonts w:ascii="Times New Roman" w:eastAsia="Calibri" w:hAnsi="Times New Roman" w:cs="Times New Roman"/>
          <w:sz w:val="24"/>
          <w:szCs w:val="24"/>
        </w:rPr>
        <w:t>Ери</w:t>
      </w:r>
      <w:proofErr w:type="spellEnd"/>
      <w:r w:rsidRPr="00AD303C">
        <w:rPr>
          <w:rFonts w:ascii="Times New Roman" w:eastAsia="Calibri" w:hAnsi="Times New Roman" w:cs="Times New Roman"/>
          <w:sz w:val="24"/>
          <w:szCs w:val="24"/>
        </w:rPr>
        <w:t>) «О едином платеже» № 01-</w:t>
      </w:r>
      <w:r w:rsidRPr="00AD303C">
        <w:rPr>
          <w:rFonts w:ascii="Times New Roman" w:eastAsia="Calibri" w:hAnsi="Times New Roman" w:cs="Times New Roman"/>
          <w:sz w:val="24"/>
          <w:szCs w:val="24"/>
          <w:lang w:val="ro-RO"/>
        </w:rPr>
        <w:t>I/VII</w:t>
      </w:r>
      <w:r w:rsidRPr="00AD303C">
        <w:rPr>
          <w:rFonts w:ascii="Times New Roman" w:eastAsia="Calibri" w:hAnsi="Times New Roman" w:cs="Times New Roman"/>
          <w:sz w:val="24"/>
          <w:szCs w:val="24"/>
        </w:rPr>
        <w:t xml:space="preserve"> от 09.03.2022 года, вступивший в силу с 01.04.2022 года, </w:t>
      </w:r>
      <w:r>
        <w:rPr>
          <w:rFonts w:ascii="Times New Roman" w:eastAsia="Calibri" w:hAnsi="Times New Roman" w:cs="Times New Roman"/>
          <w:sz w:val="24"/>
          <w:szCs w:val="24"/>
        </w:rPr>
        <w:t xml:space="preserve">Закона </w:t>
      </w:r>
      <w:r w:rsidRPr="00AD303C">
        <w:rPr>
          <w:rFonts w:ascii="Times New Roman" w:eastAsia="Calibri" w:hAnsi="Times New Roman" w:cs="Times New Roman"/>
          <w:sz w:val="24"/>
          <w:szCs w:val="24"/>
        </w:rPr>
        <w:t xml:space="preserve">АТО </w:t>
      </w:r>
      <w:proofErr w:type="spellStart"/>
      <w:r w:rsidRPr="00AD303C">
        <w:rPr>
          <w:rFonts w:ascii="Times New Roman" w:eastAsia="Calibri" w:hAnsi="Times New Roman" w:cs="Times New Roman"/>
          <w:sz w:val="24"/>
          <w:szCs w:val="24"/>
        </w:rPr>
        <w:t>Гагаузия</w:t>
      </w:r>
      <w:proofErr w:type="spellEnd"/>
      <w:r w:rsidRPr="00AD303C">
        <w:rPr>
          <w:rFonts w:ascii="Times New Roman" w:eastAsia="Calibri" w:hAnsi="Times New Roman" w:cs="Times New Roman"/>
          <w:sz w:val="24"/>
          <w:szCs w:val="24"/>
        </w:rPr>
        <w:t xml:space="preserve"> (Гагауз </w:t>
      </w:r>
      <w:proofErr w:type="spellStart"/>
      <w:r w:rsidRPr="00AD303C">
        <w:rPr>
          <w:rFonts w:ascii="Times New Roman" w:eastAsia="Calibri" w:hAnsi="Times New Roman" w:cs="Times New Roman"/>
          <w:sz w:val="24"/>
          <w:szCs w:val="24"/>
        </w:rPr>
        <w:t>Ери</w:t>
      </w:r>
      <w:proofErr w:type="spellEnd"/>
      <w:r w:rsidRPr="00AD303C">
        <w:rPr>
          <w:rFonts w:ascii="Times New Roman" w:eastAsia="Calibri" w:hAnsi="Times New Roman" w:cs="Times New Roman"/>
          <w:sz w:val="24"/>
          <w:szCs w:val="24"/>
        </w:rPr>
        <w:t>)</w:t>
      </w:r>
      <w:r>
        <w:rPr>
          <w:rFonts w:ascii="Times New Roman" w:eastAsia="Calibri" w:hAnsi="Times New Roman" w:cs="Times New Roman"/>
          <w:sz w:val="24"/>
          <w:szCs w:val="24"/>
        </w:rPr>
        <w:t xml:space="preserve"> №28-</w:t>
      </w:r>
      <w:r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XIII/VII </w:t>
      </w:r>
      <w:r>
        <w:rPr>
          <w:rFonts w:ascii="Times New Roman" w:eastAsia="Calibri" w:hAnsi="Times New Roman" w:cs="Times New Roman"/>
          <w:sz w:val="24"/>
          <w:szCs w:val="24"/>
        </w:rPr>
        <w:t>от 24.01.2023 года  «О внесении изменений в ст.20 Закона</w:t>
      </w:r>
      <w:r w:rsidRPr="00AD303C">
        <w:rPr>
          <w:rFonts w:ascii="Times New Roman" w:eastAsia="Calibri" w:hAnsi="Times New Roman" w:cs="Times New Roman"/>
          <w:sz w:val="24"/>
          <w:szCs w:val="24"/>
        </w:rPr>
        <w:t xml:space="preserve"> АТО </w:t>
      </w:r>
      <w:proofErr w:type="spellStart"/>
      <w:r w:rsidRPr="00AD303C">
        <w:rPr>
          <w:rFonts w:ascii="Times New Roman" w:eastAsia="Calibri" w:hAnsi="Times New Roman" w:cs="Times New Roman"/>
          <w:sz w:val="24"/>
          <w:szCs w:val="24"/>
        </w:rPr>
        <w:t>Гагаузия</w:t>
      </w:r>
      <w:proofErr w:type="spellEnd"/>
      <w:r w:rsidRPr="00AD303C">
        <w:rPr>
          <w:rFonts w:ascii="Times New Roman" w:eastAsia="Calibri" w:hAnsi="Times New Roman" w:cs="Times New Roman"/>
          <w:sz w:val="24"/>
          <w:szCs w:val="24"/>
        </w:rPr>
        <w:t xml:space="preserve"> (Гагауз </w:t>
      </w:r>
      <w:proofErr w:type="spellStart"/>
      <w:r w:rsidRPr="00AD303C">
        <w:rPr>
          <w:rFonts w:ascii="Times New Roman" w:eastAsia="Calibri" w:hAnsi="Times New Roman" w:cs="Times New Roman"/>
          <w:sz w:val="24"/>
          <w:szCs w:val="24"/>
        </w:rPr>
        <w:t>Ери</w:t>
      </w:r>
      <w:proofErr w:type="spellEnd"/>
      <w:r w:rsidRPr="00AD303C">
        <w:rPr>
          <w:rFonts w:ascii="Times New Roman" w:eastAsia="Calibri" w:hAnsi="Times New Roman" w:cs="Times New Roman"/>
          <w:sz w:val="24"/>
          <w:szCs w:val="24"/>
        </w:rPr>
        <w:t>) «О едином платеже» № 01-</w:t>
      </w:r>
      <w:r w:rsidRPr="00AD303C">
        <w:rPr>
          <w:rFonts w:ascii="Times New Roman" w:eastAsia="Calibri" w:hAnsi="Times New Roman" w:cs="Times New Roman"/>
          <w:sz w:val="24"/>
          <w:szCs w:val="24"/>
          <w:lang w:val="ro-RO"/>
        </w:rPr>
        <w:t>I/VII</w:t>
      </w:r>
      <w:r w:rsidRPr="00AD303C">
        <w:rPr>
          <w:rFonts w:ascii="Times New Roman" w:eastAsia="Calibri" w:hAnsi="Times New Roman" w:cs="Times New Roman"/>
          <w:sz w:val="24"/>
          <w:szCs w:val="24"/>
        </w:rPr>
        <w:t xml:space="preserve"> от 09.03.2022 года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6D75EF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рассмотрев заключение совместного заседания  специализированной консультативной комиссии сельского </w:t>
      </w:r>
      <w:r w:rsidRPr="006D75EF">
        <w:rPr>
          <w:rFonts w:ascii="Times New Roman" w:eastAsia="Calibri" w:hAnsi="Times New Roman" w:cs="Times New Roman"/>
          <w:sz w:val="24"/>
          <w:szCs w:val="24"/>
          <w:highlight w:val="yellow"/>
          <w:lang w:val="ro-RO"/>
        </w:rPr>
        <w:t>совета</w:t>
      </w:r>
      <w:r w:rsidRPr="006D75EF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по праву, дисциплине, охране общественного порядка, противодействию коррупции, управлению финансами, бюджетом и собственностью </w:t>
      </w:r>
      <w:proofErr w:type="spellStart"/>
      <w:r w:rsidRPr="006D75EF">
        <w:rPr>
          <w:rFonts w:ascii="Times New Roman" w:eastAsia="Calibri" w:hAnsi="Times New Roman" w:cs="Times New Roman"/>
          <w:sz w:val="24"/>
          <w:szCs w:val="24"/>
          <w:highlight w:val="yellow"/>
        </w:rPr>
        <w:t>примэрии</w:t>
      </w:r>
      <w:proofErr w:type="spellEnd"/>
      <w:r w:rsidRPr="006D75EF">
        <w:rPr>
          <w:rFonts w:ascii="Times New Roman" w:eastAsia="Calibri" w:hAnsi="Times New Roman" w:cs="Times New Roman"/>
          <w:sz w:val="24"/>
          <w:szCs w:val="24"/>
          <w:highlight w:val="yellow"/>
        </w:rPr>
        <w:t>, специализированной консультативной комиссии сельского совета по земельным вопросам, жилищно-коммунальному хозяйству, охране окружающей среды и благоустройству села, специализированной консультативной  комиссии по народному  образованию, здравоохранению, соцобеспечению, делам молодежи, ку</w:t>
      </w:r>
      <w:r>
        <w:rPr>
          <w:rFonts w:ascii="Times New Roman" w:eastAsia="Calibri" w:hAnsi="Times New Roman" w:cs="Times New Roman"/>
          <w:sz w:val="24"/>
          <w:szCs w:val="24"/>
          <w:highlight w:val="yellow"/>
        </w:rPr>
        <w:t>льтуре  и спорту (Протокол   №… от ….11.2024</w:t>
      </w:r>
      <w:r w:rsidRPr="006D75EF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г.), согласно публичным консультациям от     .   .2024 года,</w:t>
      </w:r>
    </w:p>
    <w:p w:rsidR="006D75EF" w:rsidRPr="00AD303C" w:rsidRDefault="006D75EF" w:rsidP="006D75EF">
      <w:pPr>
        <w:tabs>
          <w:tab w:val="left" w:pos="2190"/>
        </w:tabs>
        <w:spacing w:after="200"/>
        <w:ind w:left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 w:rsidRPr="00AD303C">
        <w:rPr>
          <w:rFonts w:ascii="Times New Roman" w:eastAsia="Calibri" w:hAnsi="Times New Roman" w:cs="Times New Roman"/>
          <w:b/>
          <w:sz w:val="24"/>
          <w:szCs w:val="24"/>
        </w:rPr>
        <w:t>Казаклийский</w:t>
      </w:r>
      <w:proofErr w:type="spellEnd"/>
      <w:r w:rsidRPr="00AD303C">
        <w:rPr>
          <w:rFonts w:ascii="Times New Roman" w:eastAsia="Calibri" w:hAnsi="Times New Roman" w:cs="Times New Roman"/>
          <w:b/>
          <w:sz w:val="24"/>
          <w:szCs w:val="24"/>
        </w:rPr>
        <w:t xml:space="preserve"> сельский совет Р Е Ш И Л:</w:t>
      </w:r>
    </w:p>
    <w:p w:rsidR="006D75EF" w:rsidRDefault="006D75EF" w:rsidP="006D75EF">
      <w:pPr>
        <w:ind w:left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1.</w:t>
      </w:r>
      <w:r>
        <w:rPr>
          <w:rFonts w:ascii="Times New Roman" w:eastAsia="Calibri" w:hAnsi="Times New Roman" w:cs="Times New Roman"/>
          <w:sz w:val="24"/>
          <w:szCs w:val="24"/>
        </w:rPr>
        <w:t>Утвердить</w:t>
      </w:r>
      <w:r>
        <w:rPr>
          <w:rFonts w:ascii="Times New Roman" w:eastAsia="Calibri" w:hAnsi="Times New Roman" w:cs="Times New Roman"/>
          <w:sz w:val="24"/>
          <w:szCs w:val="24"/>
        </w:rPr>
        <w:t xml:space="preserve"> нормативные ставки для   расчета единого платежа в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с.Казаклия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:</w:t>
      </w:r>
    </w:p>
    <w:p w:rsidR="006D75EF" w:rsidRDefault="006D75EF" w:rsidP="006D75EF">
      <w:pPr>
        <w:ind w:left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а) в розничных торгов</w:t>
      </w:r>
      <w:r>
        <w:rPr>
          <w:rFonts w:ascii="Times New Roman" w:eastAsia="Calibri" w:hAnsi="Times New Roman" w:cs="Times New Roman"/>
          <w:sz w:val="24"/>
          <w:szCs w:val="24"/>
        </w:rPr>
        <w:t>ых предприятиях и предприятиях общественного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питания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-15 лей за 1 квадратный </w:t>
      </w:r>
      <w:r>
        <w:rPr>
          <w:rFonts w:ascii="Times New Roman" w:eastAsia="Calibri" w:hAnsi="Times New Roman" w:cs="Times New Roman"/>
          <w:sz w:val="24"/>
          <w:szCs w:val="24"/>
        </w:rPr>
        <w:t>м</w:t>
      </w:r>
      <w:r>
        <w:rPr>
          <w:rFonts w:ascii="Times New Roman" w:eastAsia="Calibri" w:hAnsi="Times New Roman" w:cs="Times New Roman"/>
          <w:sz w:val="24"/>
          <w:szCs w:val="24"/>
        </w:rPr>
        <w:t>етр</w:t>
      </w:r>
      <w:r>
        <w:rPr>
          <w:rFonts w:ascii="Times New Roman" w:eastAsia="Calibri" w:hAnsi="Times New Roman" w:cs="Times New Roman"/>
          <w:sz w:val="24"/>
          <w:szCs w:val="24"/>
        </w:rPr>
        <w:t>;</w:t>
      </w:r>
    </w:p>
    <w:p w:rsidR="006D75EF" w:rsidRDefault="006D75EF" w:rsidP="006D75EF">
      <w:pPr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В период с 01 апреля по 01 октября за использование </w:t>
      </w:r>
      <w:r>
        <w:rPr>
          <w:rFonts w:ascii="Times New Roman" w:eastAsia="Calibri" w:hAnsi="Times New Roman" w:cs="Times New Roman"/>
          <w:sz w:val="24"/>
          <w:szCs w:val="24"/>
        </w:rPr>
        <w:t>открыты</w:t>
      </w:r>
      <w:r>
        <w:rPr>
          <w:rFonts w:ascii="Times New Roman" w:eastAsia="Calibri" w:hAnsi="Times New Roman" w:cs="Times New Roman"/>
          <w:sz w:val="24"/>
          <w:szCs w:val="24"/>
        </w:rPr>
        <w:t>х площадок, предназначенных для организации торговли или услуг общественного питания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>
        <w:rPr>
          <w:rFonts w:ascii="Times New Roman" w:eastAsia="Calibri" w:hAnsi="Times New Roman" w:cs="Times New Roman"/>
          <w:sz w:val="24"/>
          <w:szCs w:val="24"/>
        </w:rPr>
        <w:t xml:space="preserve"> взимается дополнительная сумма сбора в размере 15 лей </w:t>
      </w:r>
      <w:r>
        <w:rPr>
          <w:rFonts w:ascii="Times New Roman" w:eastAsia="Calibri" w:hAnsi="Times New Roman" w:cs="Times New Roman"/>
          <w:sz w:val="24"/>
          <w:szCs w:val="24"/>
        </w:rPr>
        <w:t>за 1 кв</w:t>
      </w:r>
      <w:r>
        <w:rPr>
          <w:rFonts w:ascii="Times New Roman" w:eastAsia="Calibri" w:hAnsi="Times New Roman" w:cs="Times New Roman"/>
          <w:sz w:val="24"/>
          <w:szCs w:val="24"/>
        </w:rPr>
        <w:t xml:space="preserve">адратный </w:t>
      </w:r>
      <w:r>
        <w:rPr>
          <w:rFonts w:ascii="Times New Roman" w:eastAsia="Calibri" w:hAnsi="Times New Roman" w:cs="Times New Roman"/>
          <w:sz w:val="24"/>
          <w:szCs w:val="24"/>
        </w:rPr>
        <w:t>метр.</w:t>
      </w:r>
    </w:p>
    <w:p w:rsidR="006D75EF" w:rsidRDefault="006D75EF" w:rsidP="006D75EF">
      <w:pPr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>
        <w:rPr>
          <w:rFonts w:ascii="Times New Roman" w:eastAsia="Calibri" w:hAnsi="Times New Roman" w:cs="Times New Roman"/>
          <w:sz w:val="24"/>
          <w:szCs w:val="24"/>
        </w:rPr>
        <w:t>2.По</w:t>
      </w:r>
      <w:r>
        <w:rPr>
          <w:rFonts w:ascii="Times New Roman" w:eastAsia="Calibri" w:hAnsi="Times New Roman" w:cs="Times New Roman"/>
          <w:sz w:val="24"/>
          <w:szCs w:val="24"/>
        </w:rPr>
        <w:t xml:space="preserve">рядок начисления, уплаты и предоставления налоговых отчетов </w:t>
      </w:r>
      <w:r>
        <w:rPr>
          <w:rFonts w:ascii="Times New Roman" w:eastAsia="Calibri" w:hAnsi="Times New Roman" w:cs="Times New Roman"/>
          <w:sz w:val="24"/>
          <w:szCs w:val="24"/>
        </w:rPr>
        <w:t>устанавлива</w:t>
      </w:r>
      <w:r>
        <w:rPr>
          <w:rFonts w:ascii="Times New Roman" w:eastAsia="Calibri" w:hAnsi="Times New Roman" w:cs="Times New Roman"/>
          <w:sz w:val="24"/>
          <w:szCs w:val="24"/>
        </w:rPr>
        <w:t>ются согласно</w:t>
      </w:r>
      <w:r>
        <w:rPr>
          <w:rFonts w:ascii="Times New Roman" w:eastAsia="Calibri" w:hAnsi="Times New Roman" w:cs="Times New Roman"/>
          <w:sz w:val="24"/>
          <w:szCs w:val="24"/>
        </w:rPr>
        <w:t xml:space="preserve"> Закона</w:t>
      </w:r>
      <w:r w:rsidRPr="00AD303C">
        <w:rPr>
          <w:rFonts w:ascii="Times New Roman" w:eastAsia="Calibri" w:hAnsi="Times New Roman" w:cs="Times New Roman"/>
          <w:sz w:val="24"/>
          <w:szCs w:val="24"/>
        </w:rPr>
        <w:t xml:space="preserve"> АТО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D303C">
        <w:rPr>
          <w:rFonts w:ascii="Times New Roman" w:eastAsia="Calibri" w:hAnsi="Times New Roman" w:cs="Times New Roman"/>
          <w:sz w:val="24"/>
          <w:szCs w:val="24"/>
        </w:rPr>
        <w:t>Гагаузия</w:t>
      </w:r>
      <w:proofErr w:type="spellEnd"/>
      <w:r w:rsidRPr="00AD303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(Гагауз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Ери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) «О едином платеже»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D303C">
        <w:rPr>
          <w:rFonts w:ascii="Times New Roman" w:eastAsia="Calibri" w:hAnsi="Times New Roman" w:cs="Times New Roman"/>
          <w:sz w:val="24"/>
          <w:szCs w:val="24"/>
        </w:rPr>
        <w:t>№ 01-</w:t>
      </w:r>
      <w:r w:rsidRPr="00AD303C">
        <w:rPr>
          <w:rFonts w:ascii="Times New Roman" w:eastAsia="Calibri" w:hAnsi="Times New Roman" w:cs="Times New Roman"/>
          <w:sz w:val="24"/>
          <w:szCs w:val="24"/>
          <w:lang w:val="ro-RO"/>
        </w:rPr>
        <w:t>I/VII</w:t>
      </w:r>
      <w:r w:rsidRPr="00AD303C">
        <w:rPr>
          <w:rFonts w:ascii="Times New Roman" w:eastAsia="Calibri" w:hAnsi="Times New Roman" w:cs="Times New Roman"/>
          <w:sz w:val="24"/>
          <w:szCs w:val="24"/>
        </w:rPr>
        <w:t xml:space="preserve"> от 09.03.2022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6D75EF" w:rsidRPr="00AD303C" w:rsidRDefault="006D75EF" w:rsidP="006D75EF">
      <w:pPr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303C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A56C41">
        <w:rPr>
          <w:rFonts w:ascii="Times New Roman" w:eastAsia="Calibri" w:hAnsi="Times New Roman" w:cs="Times New Roman"/>
          <w:sz w:val="24"/>
          <w:szCs w:val="24"/>
        </w:rPr>
        <w:t>3</w:t>
      </w:r>
      <w:r w:rsidRPr="00AD303C">
        <w:rPr>
          <w:rFonts w:ascii="Times New Roman" w:eastAsia="Calibri" w:hAnsi="Times New Roman" w:cs="Times New Roman"/>
          <w:sz w:val="24"/>
          <w:szCs w:val="24"/>
        </w:rPr>
        <w:t xml:space="preserve">. Настоящее решение вступает в силу с момента </w:t>
      </w:r>
      <w:r w:rsidR="00A56C41">
        <w:rPr>
          <w:rFonts w:ascii="Times New Roman" w:eastAsia="Calibri" w:hAnsi="Times New Roman" w:cs="Times New Roman"/>
          <w:sz w:val="24"/>
          <w:szCs w:val="24"/>
        </w:rPr>
        <w:t>принятия и публикуется</w:t>
      </w:r>
      <w:bookmarkStart w:id="0" w:name="_GoBack"/>
      <w:bookmarkEnd w:id="0"/>
      <w:r w:rsidRPr="00AD303C">
        <w:rPr>
          <w:rFonts w:ascii="Times New Roman" w:eastAsia="Calibri" w:hAnsi="Times New Roman" w:cs="Times New Roman"/>
          <w:sz w:val="24"/>
          <w:szCs w:val="24"/>
        </w:rPr>
        <w:t xml:space="preserve"> в Государственном регистре местных актов.   </w:t>
      </w:r>
    </w:p>
    <w:p w:rsidR="006D75EF" w:rsidRPr="00AD303C" w:rsidRDefault="00A56C41" w:rsidP="006D75EF">
      <w:pPr>
        <w:tabs>
          <w:tab w:val="left" w:pos="2310"/>
        </w:tabs>
        <w:spacing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4</w:t>
      </w:r>
      <w:r w:rsidR="006D75EF" w:rsidRPr="00AD303C">
        <w:rPr>
          <w:rFonts w:ascii="Times New Roman" w:eastAsia="Calibri" w:hAnsi="Times New Roman" w:cs="Times New Roman"/>
          <w:sz w:val="24"/>
          <w:szCs w:val="24"/>
        </w:rPr>
        <w:t xml:space="preserve">.Контроль за исполнением настоящего решения возложить на специализированную консультативную комиссию сельского совета по праву, дисциплине, охране общественного порядка, противодействию коррупции, управлению финансами, бюджетом и собственностью </w:t>
      </w:r>
      <w:proofErr w:type="spellStart"/>
      <w:r w:rsidR="006D75EF" w:rsidRPr="00AD303C">
        <w:rPr>
          <w:rFonts w:ascii="Times New Roman" w:eastAsia="Calibri" w:hAnsi="Times New Roman" w:cs="Times New Roman"/>
          <w:sz w:val="24"/>
          <w:szCs w:val="24"/>
        </w:rPr>
        <w:t>примэрии</w:t>
      </w:r>
      <w:proofErr w:type="spellEnd"/>
      <w:r w:rsidR="006D75EF" w:rsidRPr="00AD303C">
        <w:rPr>
          <w:rFonts w:ascii="Times New Roman" w:eastAsia="Calibri" w:hAnsi="Times New Roman" w:cs="Times New Roman"/>
          <w:sz w:val="24"/>
          <w:szCs w:val="24"/>
        </w:rPr>
        <w:t>.</w:t>
      </w:r>
    </w:p>
    <w:p w:rsidR="006D75EF" w:rsidRPr="00AD303C" w:rsidRDefault="006D75EF" w:rsidP="006D75EF">
      <w:pPr>
        <w:tabs>
          <w:tab w:val="left" w:pos="2190"/>
        </w:tabs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="00A56C41">
        <w:rPr>
          <w:rFonts w:ascii="Times New Roman" w:eastAsia="Calibri" w:hAnsi="Times New Roman" w:cs="Times New Roman"/>
          <w:sz w:val="24"/>
          <w:szCs w:val="24"/>
        </w:rPr>
        <w:t>5</w:t>
      </w:r>
      <w:r w:rsidRPr="00AD303C">
        <w:rPr>
          <w:rFonts w:ascii="Times New Roman" w:eastAsia="Calibri" w:hAnsi="Times New Roman" w:cs="Times New Roman"/>
          <w:sz w:val="24"/>
          <w:szCs w:val="24"/>
        </w:rPr>
        <w:t>.Настоящее решение может быть оспорено в порядке административного производства путем подачи административного иска в адрес Суда Комрат (фил. Чадыр-Лунга) в 30-тидневный срок, предусмотренный ст.209 Административного Кодекса РМ.</w:t>
      </w:r>
    </w:p>
    <w:p w:rsidR="000610D5" w:rsidRPr="006D75EF" w:rsidRDefault="000610D5" w:rsidP="006D75EF"/>
    <w:sectPr w:rsidR="000610D5" w:rsidRPr="006D75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690F" w:rsidRDefault="0089690F" w:rsidP="006D75EF">
      <w:pPr>
        <w:spacing w:line="240" w:lineRule="auto"/>
      </w:pPr>
      <w:r>
        <w:separator/>
      </w:r>
    </w:p>
  </w:endnote>
  <w:endnote w:type="continuationSeparator" w:id="0">
    <w:p w:rsidR="0089690F" w:rsidRDefault="0089690F" w:rsidP="006D75E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690F" w:rsidRDefault="0089690F" w:rsidP="006D75EF">
      <w:pPr>
        <w:spacing w:line="240" w:lineRule="auto"/>
      </w:pPr>
      <w:r>
        <w:separator/>
      </w:r>
    </w:p>
  </w:footnote>
  <w:footnote w:type="continuationSeparator" w:id="0">
    <w:p w:rsidR="0089690F" w:rsidRDefault="0089690F" w:rsidP="006D75E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5F6216"/>
    <w:multiLevelType w:val="hybridMultilevel"/>
    <w:tmpl w:val="F2FEB9F2"/>
    <w:lvl w:ilvl="0" w:tplc="867E0C5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1B123C"/>
    <w:multiLevelType w:val="hybridMultilevel"/>
    <w:tmpl w:val="5C3E4D38"/>
    <w:lvl w:ilvl="0" w:tplc="4A8418D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66E"/>
    <w:rsid w:val="00024876"/>
    <w:rsid w:val="000610D5"/>
    <w:rsid w:val="000859EC"/>
    <w:rsid w:val="000A03DF"/>
    <w:rsid w:val="0019438E"/>
    <w:rsid w:val="001A7C3B"/>
    <w:rsid w:val="001B7EC2"/>
    <w:rsid w:val="001F1937"/>
    <w:rsid w:val="00214538"/>
    <w:rsid w:val="0028427B"/>
    <w:rsid w:val="002B026B"/>
    <w:rsid w:val="003406F5"/>
    <w:rsid w:val="003C7A09"/>
    <w:rsid w:val="00416CDE"/>
    <w:rsid w:val="00454AA1"/>
    <w:rsid w:val="0047127F"/>
    <w:rsid w:val="00481022"/>
    <w:rsid w:val="005E3D06"/>
    <w:rsid w:val="00613A59"/>
    <w:rsid w:val="006513D9"/>
    <w:rsid w:val="00660F0A"/>
    <w:rsid w:val="00670D3B"/>
    <w:rsid w:val="006D75EF"/>
    <w:rsid w:val="006E2B15"/>
    <w:rsid w:val="0071602A"/>
    <w:rsid w:val="007C0F1B"/>
    <w:rsid w:val="007C6C52"/>
    <w:rsid w:val="00816CBE"/>
    <w:rsid w:val="0089690F"/>
    <w:rsid w:val="009255FB"/>
    <w:rsid w:val="00936600"/>
    <w:rsid w:val="00954DEA"/>
    <w:rsid w:val="00956B08"/>
    <w:rsid w:val="00987606"/>
    <w:rsid w:val="009A118D"/>
    <w:rsid w:val="00A10809"/>
    <w:rsid w:val="00A328D0"/>
    <w:rsid w:val="00A54826"/>
    <w:rsid w:val="00A56C41"/>
    <w:rsid w:val="00A974A6"/>
    <w:rsid w:val="00AC57D3"/>
    <w:rsid w:val="00B03A90"/>
    <w:rsid w:val="00B17C4A"/>
    <w:rsid w:val="00BB6BFD"/>
    <w:rsid w:val="00C94116"/>
    <w:rsid w:val="00CB7D23"/>
    <w:rsid w:val="00D14951"/>
    <w:rsid w:val="00D16C3D"/>
    <w:rsid w:val="00D26C4E"/>
    <w:rsid w:val="00D46EDC"/>
    <w:rsid w:val="00D93995"/>
    <w:rsid w:val="00DB5C4D"/>
    <w:rsid w:val="00E14907"/>
    <w:rsid w:val="00E70E8E"/>
    <w:rsid w:val="00EA2B38"/>
    <w:rsid w:val="00EC688E"/>
    <w:rsid w:val="00EF5916"/>
    <w:rsid w:val="00FD606A"/>
    <w:rsid w:val="00FF1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38CC2"/>
  <w15:chartTrackingRefBased/>
  <w15:docId w15:val="{E9D050A3-E1C4-4AB8-9CFF-57C2E4756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75EF"/>
    <w:pPr>
      <w:spacing w:after="0" w:line="276" w:lineRule="auto"/>
      <w:ind w:left="709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">
    <w:name w:val="Сетка таблицы3"/>
    <w:basedOn w:val="a1"/>
    <w:uiPriority w:val="39"/>
    <w:rsid w:val="001B7E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1B7EC2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1B7E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03A9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03A90"/>
    <w:rPr>
      <w:rFonts w:ascii="Segoe UI" w:hAnsi="Segoe UI" w:cs="Segoe UI"/>
      <w:sz w:val="18"/>
      <w:szCs w:val="18"/>
    </w:rPr>
  </w:style>
  <w:style w:type="numbering" w:customStyle="1" w:styleId="10">
    <w:name w:val="Нет списка1"/>
    <w:next w:val="a2"/>
    <w:uiPriority w:val="99"/>
    <w:semiHidden/>
    <w:unhideWhenUsed/>
    <w:rsid w:val="003406F5"/>
  </w:style>
  <w:style w:type="table" w:customStyle="1" w:styleId="32">
    <w:name w:val="Сетка таблицы32"/>
    <w:basedOn w:val="a1"/>
    <w:uiPriority w:val="39"/>
    <w:rsid w:val="003406F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3406F5"/>
    <w:pPr>
      <w:tabs>
        <w:tab w:val="center" w:pos="4536"/>
        <w:tab w:val="right" w:pos="9072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406F5"/>
  </w:style>
  <w:style w:type="paragraph" w:styleId="a8">
    <w:name w:val="footer"/>
    <w:basedOn w:val="a"/>
    <w:link w:val="a9"/>
    <w:uiPriority w:val="99"/>
    <w:unhideWhenUsed/>
    <w:rsid w:val="003406F5"/>
    <w:pPr>
      <w:tabs>
        <w:tab w:val="center" w:pos="4536"/>
        <w:tab w:val="right" w:pos="9072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406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F58102-E047-4CC0-BB30-24597DBFEB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1</Pages>
  <Words>412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46</cp:revision>
  <cp:lastPrinted>2022-11-15T13:19:00Z</cp:lastPrinted>
  <dcterms:created xsi:type="dcterms:W3CDTF">2020-11-17T06:39:00Z</dcterms:created>
  <dcterms:modified xsi:type="dcterms:W3CDTF">2024-11-11T12:15:00Z</dcterms:modified>
</cp:coreProperties>
</file>